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C5FA" w14:textId="77777777" w:rsidR="00DA0F63" w:rsidRPr="00003792" w:rsidRDefault="00DA0F63" w:rsidP="00DA0F6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3792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Marysville Borough Planning Commission Meeting</w:t>
      </w:r>
    </w:p>
    <w:p w14:paraId="35D1D5AC" w14:textId="3969C096" w:rsidR="00DA0F63" w:rsidRPr="00003792" w:rsidRDefault="00DA0F63" w:rsidP="00DA0F6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23</w:t>
      </w:r>
      <w:r w:rsidRPr="000037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4DFEF6C2" w14:textId="77777777" w:rsidR="00DA0F63" w:rsidRPr="00DA0F63" w:rsidRDefault="00DA0F63" w:rsidP="00DA0F6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A0F63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Minutes</w:t>
      </w:r>
    </w:p>
    <w:p w14:paraId="4C542D44" w14:textId="109BEEFF" w:rsidR="003F0B66" w:rsidRPr="003F0B66" w:rsidRDefault="003F0B66" w:rsidP="003F0B66">
      <w:pPr>
        <w:shd w:val="clear" w:color="auto" w:fill="FFFFFF"/>
        <w:spacing w:after="100" w:afterAutospacing="1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</w:p>
    <w:p w14:paraId="545975D3" w14:textId="4F9FC040" w:rsidR="003F0B66" w:rsidRPr="003F0B66" w:rsidRDefault="003F0B66" w:rsidP="003F0B66">
      <w:pPr>
        <w:shd w:val="clear" w:color="auto" w:fill="FFFFFF"/>
        <w:spacing w:after="100" w:afterAutospacing="1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b/>
          <w:bCs/>
          <w:color w:val="18191B"/>
          <w:sz w:val="24"/>
          <w:szCs w:val="24"/>
        </w:rPr>
        <w:t>WORK SESSION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                                                   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 xml:space="preserve"> </w:t>
      </w:r>
      <w:r w:rsidRPr="003F0B66">
        <w:rPr>
          <w:rFonts w:ascii="Arial" w:eastAsia="Times New Roman" w:hAnsi="Arial" w:cs="Arial"/>
          <w:b/>
          <w:bCs/>
          <w:color w:val="18191B"/>
          <w:sz w:val="24"/>
          <w:szCs w:val="24"/>
        </w:rPr>
        <w:t>None</w:t>
      </w:r>
    </w:p>
    <w:p w14:paraId="0488C638" w14:textId="77A85D33" w:rsidR="003F0B66" w:rsidRPr="003F0B66" w:rsidRDefault="003F0B66" w:rsidP="003F0B66">
      <w:pPr>
        <w:shd w:val="clear" w:color="auto" w:fill="FFFFFF"/>
        <w:spacing w:after="100" w:afterAutospacing="1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b/>
          <w:bCs/>
          <w:color w:val="18191B"/>
          <w:sz w:val="24"/>
          <w:szCs w:val="24"/>
        </w:rPr>
        <w:t>PUBLIC MEETING                                                 Call to Order at 7:30 PM   </w:t>
      </w:r>
    </w:p>
    <w:p w14:paraId="546CD682" w14:textId="3E9F264D" w:rsidR="003F0B66" w:rsidRPr="003F0B66" w:rsidRDefault="003F0B66" w:rsidP="003F0B66">
      <w:pPr>
        <w:shd w:val="clear" w:color="auto" w:fill="FFFFFF"/>
        <w:spacing w:after="100" w:afterAutospacing="1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b/>
          <w:bCs/>
          <w:color w:val="18191B"/>
          <w:sz w:val="24"/>
          <w:szCs w:val="24"/>
        </w:rPr>
        <w:t>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Introduction of Visitors and Roll Call of Members and Staff.</w:t>
      </w:r>
    </w:p>
    <w:p w14:paraId="6E6E0E0B" w14:textId="11C958CA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Jennifer Brock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 xml:space="preserve"> 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(Yes)</w:t>
      </w:r>
    </w:p>
    <w:p w14:paraId="0F1DAD84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Stephanie Stoner (Yes)</w:t>
      </w:r>
    </w:p>
    <w:p w14:paraId="00965BA0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Scott Artley (Yes)</w:t>
      </w:r>
    </w:p>
    <w:p w14:paraId="2345C538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Julie Walter (Yes)</w:t>
      </w:r>
    </w:p>
    <w:p w14:paraId="46ABC2BF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Robert Zimmerman, III (Yes)</w:t>
      </w:r>
    </w:p>
    <w:p w14:paraId="465AF0B7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Jason Finnerty, County Planner Staff (Yes)</w:t>
      </w:r>
    </w:p>
    <w:p w14:paraId="29D17E0A" w14:textId="77777777" w:rsidR="003F0B66" w:rsidRPr="003F0B66" w:rsidRDefault="003F0B66" w:rsidP="00DA0F6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Greg Rogalski, Borough Engineer (No)</w:t>
      </w:r>
    </w:p>
    <w:p w14:paraId="64DD0C23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Charles Wentzel, Council Liaison (Yes)</w:t>
      </w:r>
    </w:p>
    <w:p w14:paraId="58E78CA6" w14:textId="74A76258" w:rsidR="003F0B66" w:rsidRPr="00DA0F63" w:rsidRDefault="003F0B66" w:rsidP="00DA0F6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  <w:r w:rsidRPr="00DA0F63">
        <w:rPr>
          <w:rFonts w:ascii="Arial" w:eastAsia="Times New Roman" w:hAnsi="Arial" w:cs="Arial"/>
          <w:color w:val="18191B"/>
          <w:sz w:val="24"/>
          <w:szCs w:val="24"/>
        </w:rPr>
        <w:t xml:space="preserve">Minutes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A</w:t>
      </w:r>
      <w:r w:rsidRPr="00DA0F63">
        <w:rPr>
          <w:rFonts w:ascii="Arial" w:eastAsia="Times New Roman" w:hAnsi="Arial" w:cs="Arial"/>
          <w:color w:val="18191B"/>
          <w:sz w:val="24"/>
          <w:szCs w:val="24"/>
        </w:rPr>
        <w:t>pproved: May 24, 2022</w:t>
      </w:r>
    </w:p>
    <w:p w14:paraId="460BA26F" w14:textId="155D8F68" w:rsidR="003F0B66" w:rsidRPr="003F0B66" w:rsidRDefault="00DA0F63" w:rsidP="00DA0F6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18191B"/>
          <w:sz w:val="24"/>
          <w:szCs w:val="24"/>
        </w:rPr>
        <w:t xml:space="preserve"> </w:t>
      </w:r>
      <w:r w:rsidR="003F0B66" w:rsidRPr="003F0B66">
        <w:rPr>
          <w:rFonts w:ascii="Arial" w:eastAsia="Times New Roman" w:hAnsi="Arial" w:cs="Arial"/>
          <w:i/>
          <w:iCs/>
          <w:color w:val="18191B"/>
          <w:sz w:val="24"/>
          <w:szCs w:val="24"/>
        </w:rPr>
        <w:t>Motion: Robert Zimmerman; Second: Julie Walter; passed unanimously</w:t>
      </w:r>
      <w:r>
        <w:rPr>
          <w:rFonts w:ascii="Arial" w:eastAsia="Times New Roman" w:hAnsi="Arial" w:cs="Arial"/>
          <w:i/>
          <w:iCs/>
          <w:color w:val="18191B"/>
          <w:sz w:val="24"/>
          <w:szCs w:val="24"/>
        </w:rPr>
        <w:t>.</w:t>
      </w:r>
    </w:p>
    <w:p w14:paraId="467D96FE" w14:textId="07298473" w:rsidR="003F0B66" w:rsidRPr="00DA0F63" w:rsidRDefault="003F0B66" w:rsidP="00DA0F63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  <w:r w:rsidRPr="00DA0F63">
        <w:rPr>
          <w:rFonts w:ascii="Arial" w:eastAsia="Times New Roman" w:hAnsi="Arial" w:cs="Arial"/>
          <w:color w:val="18191B"/>
          <w:sz w:val="24"/>
          <w:szCs w:val="24"/>
        </w:rPr>
        <w:t>Public Comment – Please Keep to a Three (3) Minute Time Limit.   </w:t>
      </w:r>
    </w:p>
    <w:p w14:paraId="075CBE6D" w14:textId="29F69AE5" w:rsidR="003F0B66" w:rsidRPr="003F0B66" w:rsidRDefault="003F0B66" w:rsidP="00DA0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 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3.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Old Business:</w:t>
      </w:r>
    </w:p>
    <w:p w14:paraId="0C01FDEB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left="1080" w:hanging="36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A.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 Perry County Comprehensive Plan (Jason Finnerty, Perry County Planning Coordinator).</w:t>
      </w:r>
    </w:p>
    <w:p w14:paraId="4376DB31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left="1800" w:hanging="36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a.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Picture Perry projects: Municipalities will be asked to confirm whether the projects should be kept/edited/deleted, and then confirm the list of projects. Deadline November 1.</w:t>
      </w:r>
    </w:p>
    <w:p w14:paraId="41C3B0D5" w14:textId="0D7FBA9F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i.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Cross-valley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T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rail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M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aster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P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lan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0B63A08B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ii.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 </w:t>
      </w:r>
    </w:p>
    <w:p w14:paraId="08129AB7" w14:textId="21CD8CDA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lastRenderedPageBreak/>
        <w:t>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iii.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Flood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P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rotection for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S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ewer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P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lant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4CC60405" w14:textId="75451165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iv.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Flood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P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rotection for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U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nnamed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T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ributary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63950DBA" w14:textId="75B93E48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v.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Lions Club Park Renovations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683C9792" w14:textId="70AFBD03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vi.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Marysville Municipal Buildings Maintenance and Upgrades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778FB7AB" w14:textId="10D603BE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vii.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Ped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e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strian ADA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U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pgrades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5F861015" w14:textId="7C1A07CD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viii.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Sewage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S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ystem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I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mprovements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3523E44D" w14:textId="4186D264" w:rsidR="003F0B66" w:rsidRPr="003F0B66" w:rsidRDefault="003F0B66" w:rsidP="003F0B66">
      <w:pPr>
        <w:shd w:val="clear" w:color="auto" w:fill="FFFFFF"/>
        <w:spacing w:after="100" w:afterAutospacing="1" w:line="240" w:lineRule="auto"/>
        <w:ind w:left="2520" w:hanging="252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ix.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Storm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S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ystem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I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mprovements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410B1B85" w14:textId="77777777" w:rsidR="00D65CE0" w:rsidRDefault="003F0B66" w:rsidP="00D65CE0">
      <w:pPr>
        <w:shd w:val="clear" w:color="auto" w:fill="FFFFFF"/>
        <w:spacing w:after="0" w:line="240" w:lineRule="auto"/>
        <w:ind w:left="2520" w:hanging="2520"/>
        <w:rPr>
          <w:rFonts w:ascii="Arial" w:eastAsia="Times New Roman" w:hAnsi="Arial" w:cs="Arial"/>
          <w:color w:val="18191B"/>
          <w:sz w:val="24"/>
          <w:szCs w:val="24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x.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Recommend: 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A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dd a Capital Improvements / Comprehensive Project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 xml:space="preserve"> </w:t>
      </w:r>
    </w:p>
    <w:p w14:paraId="3CFA1C50" w14:textId="3815EB2B" w:rsidR="003F0B66" w:rsidRPr="003F0B66" w:rsidRDefault="00D65CE0" w:rsidP="00D65CE0">
      <w:pPr>
        <w:shd w:val="clear" w:color="auto" w:fill="FFFFFF"/>
        <w:spacing w:after="100" w:afterAutospacing="1" w:line="240" w:lineRule="auto"/>
        <w:ind w:left="2520" w:hanging="108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   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Plan (</w:t>
      </w:r>
      <w:r w:rsidR="00DA0F63">
        <w:rPr>
          <w:rFonts w:ascii="Arial" w:eastAsia="Times New Roman" w:hAnsi="Arial" w:cs="Arial"/>
          <w:color w:val="18191B"/>
          <w:sz w:val="24"/>
          <w:szCs w:val="24"/>
        </w:rPr>
        <w:t>S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imilar to Duncannon)</w:t>
      </w:r>
      <w:r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256BE8DC" w14:textId="5F9E6433" w:rsidR="00D65CE0" w:rsidRDefault="003F0B66" w:rsidP="00D65CE0">
      <w:pPr>
        <w:shd w:val="clear" w:color="auto" w:fill="FFFFFF"/>
        <w:spacing w:after="0" w:line="240" w:lineRule="auto"/>
        <w:ind w:left="2520" w:hanging="2520"/>
        <w:rPr>
          <w:rFonts w:ascii="Arial" w:eastAsia="Times New Roman" w:hAnsi="Arial" w:cs="Arial"/>
          <w:color w:val="18191B"/>
          <w:sz w:val="24"/>
          <w:szCs w:val="24"/>
        </w:rPr>
      </w:pP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                                       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xi.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Improvements to the Marysville/Rye </w:t>
      </w:r>
      <w:r w:rsidR="00D65CE0">
        <w:rPr>
          <w:rFonts w:ascii="Arial" w:eastAsia="Times New Roman" w:hAnsi="Arial" w:cs="Arial"/>
          <w:color w:val="18191B"/>
          <w:sz w:val="24"/>
          <w:szCs w:val="24"/>
        </w:rPr>
        <w:t>L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ibrary is </w:t>
      </w:r>
      <w:r w:rsidR="00D65CE0">
        <w:rPr>
          <w:rFonts w:ascii="Arial" w:eastAsia="Times New Roman" w:hAnsi="Arial" w:cs="Arial"/>
          <w:color w:val="18191B"/>
          <w:sz w:val="24"/>
          <w:szCs w:val="24"/>
        </w:rPr>
        <w:t>i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ncluded, but not</w:t>
      </w:r>
    </w:p>
    <w:p w14:paraId="2C9D5087" w14:textId="77777777" w:rsidR="00D65CE0" w:rsidRDefault="00D65CE0" w:rsidP="00D65CE0">
      <w:pPr>
        <w:shd w:val="clear" w:color="auto" w:fill="FFFFFF"/>
        <w:spacing w:after="0" w:line="240" w:lineRule="auto"/>
        <w:ind w:left="2520" w:hanging="1080"/>
        <w:rPr>
          <w:rFonts w:ascii="Arial" w:eastAsia="Times New Roman" w:hAnsi="Arial" w:cs="Arial"/>
          <w:color w:val="18191B"/>
          <w:sz w:val="24"/>
          <w:szCs w:val="24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    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under the header of the</w:t>
      </w:r>
      <w:r>
        <w:rPr>
          <w:rFonts w:ascii="Arial" w:eastAsia="Times New Roman" w:hAnsi="Arial" w:cs="Arial"/>
          <w:color w:val="18191B"/>
          <w:sz w:val="24"/>
          <w:szCs w:val="24"/>
        </w:rPr>
        <w:t xml:space="preserve"> B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orough</w:t>
      </w:r>
      <w:r>
        <w:rPr>
          <w:rFonts w:ascii="Arial" w:eastAsia="Times New Roman" w:hAnsi="Arial" w:cs="Arial"/>
          <w:color w:val="18191B"/>
          <w:sz w:val="24"/>
          <w:szCs w:val="24"/>
        </w:rPr>
        <w:t>,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 but rather under the </w:t>
      </w:r>
      <w:r>
        <w:rPr>
          <w:rFonts w:ascii="Arial" w:eastAsia="Times New Roman" w:hAnsi="Arial" w:cs="Arial"/>
          <w:color w:val="18191B"/>
          <w:sz w:val="24"/>
          <w:szCs w:val="24"/>
        </w:rPr>
        <w:t>C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ounty</w:t>
      </w:r>
    </w:p>
    <w:p w14:paraId="621D07B2" w14:textId="7D4B1F03" w:rsidR="003F0B66" w:rsidRDefault="00D65CE0" w:rsidP="00D65CE0">
      <w:pPr>
        <w:shd w:val="clear" w:color="auto" w:fill="FFFFFF"/>
        <w:spacing w:after="0" w:line="240" w:lineRule="auto"/>
        <w:ind w:left="2520" w:hanging="1080"/>
        <w:rPr>
          <w:rFonts w:ascii="Arial" w:eastAsia="Times New Roman" w:hAnsi="Arial" w:cs="Arial"/>
          <w:color w:val="18191B"/>
          <w:sz w:val="24"/>
          <w:szCs w:val="24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   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8191B"/>
          <w:sz w:val="24"/>
          <w:szCs w:val="24"/>
        </w:rPr>
        <w:t>L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ibrary</w:t>
      </w:r>
      <w:r>
        <w:rPr>
          <w:rFonts w:ascii="Arial" w:eastAsia="Times New Roman" w:hAnsi="Arial" w:cs="Arial"/>
          <w:color w:val="18191B"/>
          <w:sz w:val="24"/>
          <w:szCs w:val="24"/>
        </w:rPr>
        <w:t xml:space="preserve"> S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ystem.</w:t>
      </w:r>
    </w:p>
    <w:p w14:paraId="45F1BB3D" w14:textId="77777777" w:rsidR="00D65CE0" w:rsidRPr="003F0B66" w:rsidRDefault="00D65CE0" w:rsidP="00D65CE0">
      <w:pPr>
        <w:shd w:val="clear" w:color="auto" w:fill="FFFFFF"/>
        <w:spacing w:after="0" w:line="240" w:lineRule="auto"/>
        <w:ind w:left="2520" w:hanging="1080"/>
        <w:rPr>
          <w:rFonts w:ascii="Verdana" w:eastAsia="Times New Roman" w:hAnsi="Verdana" w:cs="Segoe UI"/>
          <w:color w:val="18191B"/>
          <w:sz w:val="20"/>
          <w:szCs w:val="20"/>
        </w:rPr>
      </w:pPr>
    </w:p>
    <w:p w14:paraId="0EBD2151" w14:textId="68F0045B" w:rsidR="003F0B66" w:rsidRPr="003F0B66" w:rsidRDefault="003F0B66" w:rsidP="003F0B66">
      <w:pPr>
        <w:shd w:val="clear" w:color="auto" w:fill="FFFFFF"/>
        <w:spacing w:after="100" w:afterAutospacing="1" w:line="240" w:lineRule="auto"/>
        <w:ind w:left="1800" w:hanging="36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b.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Jason will print copies of the projects under the Borough’s heading to provide to the </w:t>
      </w:r>
      <w:r w:rsidR="00D65CE0">
        <w:rPr>
          <w:rFonts w:ascii="Arial" w:eastAsia="Times New Roman" w:hAnsi="Arial" w:cs="Arial"/>
          <w:color w:val="18191B"/>
          <w:sz w:val="24"/>
          <w:szCs w:val="24"/>
        </w:rPr>
        <w:t>B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orough. Stephanie requested copies of these projects so that Planning </w:t>
      </w:r>
      <w:r w:rsidR="00D65CE0">
        <w:rPr>
          <w:rFonts w:ascii="Arial" w:eastAsia="Times New Roman" w:hAnsi="Arial" w:cs="Arial"/>
          <w:color w:val="18191B"/>
          <w:sz w:val="24"/>
          <w:szCs w:val="24"/>
        </w:rPr>
        <w:t>Commission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 members can review and suggest changes to Borough Council before approval.</w:t>
      </w:r>
    </w:p>
    <w:p w14:paraId="08B3D840" w14:textId="5D673541" w:rsidR="003F0B66" w:rsidRPr="003F0B66" w:rsidRDefault="003F0B66" w:rsidP="003F0B66">
      <w:pPr>
        <w:shd w:val="clear" w:color="auto" w:fill="FFFFFF"/>
        <w:spacing w:after="100" w:afterAutospacing="1" w:line="240" w:lineRule="auto"/>
        <w:ind w:left="1800" w:hanging="36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c.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Jennifer recommended that the group review these items </w:t>
      </w:r>
      <w:r w:rsidR="00D65CE0">
        <w:rPr>
          <w:rFonts w:ascii="Arial" w:eastAsia="Times New Roman" w:hAnsi="Arial" w:cs="Arial"/>
          <w:color w:val="18191B"/>
          <w:sz w:val="24"/>
          <w:szCs w:val="24"/>
        </w:rPr>
        <w:t>at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 the September meeting.</w:t>
      </w:r>
    </w:p>
    <w:p w14:paraId="15F3E357" w14:textId="77777777" w:rsidR="00D65CE0" w:rsidRDefault="003F0B66" w:rsidP="00D65CE0">
      <w:pPr>
        <w:shd w:val="clear" w:color="auto" w:fill="FFFFFF"/>
        <w:spacing w:after="100" w:afterAutospacing="1" w:line="240" w:lineRule="auto"/>
        <w:ind w:left="1080" w:hanging="360"/>
        <w:rPr>
          <w:rFonts w:ascii="Arial" w:eastAsia="Times New Roman" w:hAnsi="Arial" w:cs="Arial"/>
          <w:color w:val="18191B"/>
          <w:sz w:val="24"/>
          <w:szCs w:val="24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B.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Discussed the requirement that changes to </w:t>
      </w:r>
      <w:r w:rsidR="00D65CE0">
        <w:rPr>
          <w:rFonts w:ascii="Arial" w:eastAsia="Times New Roman" w:hAnsi="Arial" w:cs="Arial"/>
          <w:color w:val="18191B"/>
          <w:sz w:val="24"/>
          <w:szCs w:val="24"/>
        </w:rPr>
        <w:t>Z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oning must be posted for each property owner. Jason has an example of how New Bloomfield handled it</w:t>
      </w:r>
      <w:r w:rsidR="00D65CE0">
        <w:rPr>
          <w:rFonts w:ascii="Arial" w:eastAsia="Times New Roman" w:hAnsi="Arial" w:cs="Arial"/>
          <w:color w:val="18191B"/>
          <w:sz w:val="24"/>
          <w:szCs w:val="24"/>
        </w:rPr>
        <w:t>; t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hey posted notification boards intermittently within the zoned area</w:t>
      </w:r>
      <w:r w:rsidR="00D65CE0">
        <w:rPr>
          <w:rFonts w:ascii="Arial" w:eastAsia="Times New Roman" w:hAnsi="Arial" w:cs="Arial"/>
          <w:color w:val="18191B"/>
          <w:sz w:val="24"/>
          <w:szCs w:val="24"/>
        </w:rPr>
        <w:t>(s)</w:t>
      </w:r>
    </w:p>
    <w:p w14:paraId="39EC02F3" w14:textId="7B8AC6A7" w:rsidR="003F0B66" w:rsidRPr="003F0B66" w:rsidRDefault="003F0B66" w:rsidP="00D65CE0">
      <w:pPr>
        <w:shd w:val="clear" w:color="auto" w:fill="FFFFFF"/>
        <w:spacing w:after="100" w:afterAutospacing="1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>4.</w:t>
      </w:r>
      <w:r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New Business:</w:t>
      </w:r>
    </w:p>
    <w:p w14:paraId="7EE85852" w14:textId="37FA1445" w:rsidR="003F0B66" w:rsidRDefault="00D65CE0" w:rsidP="003F0B66">
      <w:pPr>
        <w:shd w:val="clear" w:color="auto" w:fill="FFFFFF"/>
        <w:spacing w:after="100" w:afterAutospacing="1" w:line="240" w:lineRule="auto"/>
        <w:ind w:hanging="360"/>
        <w:rPr>
          <w:rFonts w:ascii="Arial" w:eastAsia="Times New Roman" w:hAnsi="Arial" w:cs="Arial"/>
          <w:color w:val="18191B"/>
          <w:sz w:val="24"/>
          <w:szCs w:val="24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5.</w:t>
      </w:r>
      <w:r w:rsidR="003F0B66"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General Announcements.</w:t>
      </w:r>
    </w:p>
    <w:p w14:paraId="09C2DD45" w14:textId="692F6BD2" w:rsidR="003F0B66" w:rsidRPr="003F0B66" w:rsidRDefault="000835EE" w:rsidP="003F0B66">
      <w:pPr>
        <w:shd w:val="clear" w:color="auto" w:fill="FFFFFF"/>
        <w:spacing w:after="100" w:afterAutospacing="1" w:line="240" w:lineRule="auto"/>
        <w:ind w:hanging="36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6.</w:t>
      </w:r>
      <w:r w:rsidR="003F0B66"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Report on Borough Council Meetings.</w:t>
      </w:r>
    </w:p>
    <w:p w14:paraId="48CC3605" w14:textId="77777777" w:rsidR="000835EE" w:rsidRDefault="000835EE" w:rsidP="000835E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91B"/>
          <w:sz w:val="24"/>
          <w:szCs w:val="24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>A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.</w:t>
      </w:r>
      <w:r w:rsidR="003F0B66"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Approved a Marysville Stormwater Authority to next assess nonpermeable </w:t>
      </w:r>
      <w:r>
        <w:rPr>
          <w:rFonts w:ascii="Arial" w:eastAsia="Times New Roman" w:hAnsi="Arial" w:cs="Arial"/>
          <w:color w:val="18191B"/>
          <w:sz w:val="24"/>
          <w:szCs w:val="24"/>
        </w:rPr>
        <w:t xml:space="preserve">   </w:t>
      </w:r>
    </w:p>
    <w:p w14:paraId="13AF43E3" w14:textId="43BD5272" w:rsidR="003F0B66" w:rsidRPr="003F0B66" w:rsidRDefault="000835EE" w:rsidP="000835EE">
      <w:pPr>
        <w:shd w:val="clear" w:color="auto" w:fill="FFFFFF"/>
        <w:spacing w:after="100" w:afterAutospacing="1" w:line="240" w:lineRule="auto"/>
        <w:ind w:left="72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land size and determine stormwater fees.</w:t>
      </w:r>
    </w:p>
    <w:p w14:paraId="45CC0832" w14:textId="2F8D0D2C" w:rsidR="003F0B66" w:rsidRPr="003F0B66" w:rsidRDefault="000835EE" w:rsidP="000835E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>B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.</w:t>
      </w:r>
      <w:r w:rsidR="003F0B66"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Plans continue to replace the Main Street bridge over Fishing Creek</w:t>
      </w:r>
      <w:r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228FBB96" w14:textId="77777777" w:rsidR="000835EE" w:rsidRDefault="000835EE" w:rsidP="000835EE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18191B"/>
          <w:sz w:val="24"/>
          <w:szCs w:val="24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>C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.</w:t>
      </w:r>
      <w:r w:rsidR="003F0B66"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The package of new </w:t>
      </w:r>
      <w:r>
        <w:rPr>
          <w:rFonts w:ascii="Arial" w:eastAsia="Times New Roman" w:hAnsi="Arial" w:cs="Arial"/>
          <w:color w:val="18191B"/>
          <w:sz w:val="24"/>
          <w:szCs w:val="24"/>
        </w:rPr>
        <w:t>Z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oning </w:t>
      </w:r>
      <w:r>
        <w:rPr>
          <w:rFonts w:ascii="Arial" w:eastAsia="Times New Roman" w:hAnsi="Arial" w:cs="Arial"/>
          <w:color w:val="18191B"/>
          <w:sz w:val="24"/>
          <w:szCs w:val="24"/>
        </w:rPr>
        <w:t>O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rdinances is still in the hands of the </w:t>
      </w:r>
      <w:r>
        <w:rPr>
          <w:rFonts w:ascii="Arial" w:eastAsia="Times New Roman" w:hAnsi="Arial" w:cs="Arial"/>
          <w:color w:val="18191B"/>
          <w:sz w:val="24"/>
          <w:szCs w:val="24"/>
        </w:rPr>
        <w:t>B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orough </w:t>
      </w:r>
      <w:r>
        <w:rPr>
          <w:rFonts w:ascii="Arial" w:eastAsia="Times New Roman" w:hAnsi="Arial" w:cs="Arial"/>
          <w:color w:val="18191B"/>
          <w:sz w:val="24"/>
          <w:szCs w:val="24"/>
        </w:rPr>
        <w:t xml:space="preserve"> </w:t>
      </w:r>
    </w:p>
    <w:p w14:paraId="3F6350DD" w14:textId="2259E13B" w:rsidR="003F0B66" w:rsidRPr="003F0B66" w:rsidRDefault="000835EE" w:rsidP="000835EE">
      <w:pPr>
        <w:shd w:val="clear" w:color="auto" w:fill="FFFFFF"/>
        <w:spacing w:after="100" w:afterAutospacing="1" w:line="240" w:lineRule="auto"/>
        <w:ind w:left="72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 Solicitor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 for review.</w:t>
      </w:r>
    </w:p>
    <w:p w14:paraId="6021FAEF" w14:textId="336EA9FA" w:rsidR="003F0B66" w:rsidRPr="003F0B66" w:rsidRDefault="000835EE" w:rsidP="000835E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lastRenderedPageBreak/>
        <w:t>D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.</w:t>
      </w:r>
      <w:r w:rsidR="003F0B66"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Hired a new part</w:t>
      </w:r>
      <w:r>
        <w:rPr>
          <w:rFonts w:ascii="Arial" w:eastAsia="Times New Roman" w:hAnsi="Arial" w:cs="Arial"/>
          <w:color w:val="18191B"/>
          <w:sz w:val="24"/>
          <w:szCs w:val="24"/>
        </w:rPr>
        <w:t>-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time </w:t>
      </w:r>
      <w:r>
        <w:rPr>
          <w:rFonts w:ascii="Arial" w:eastAsia="Times New Roman" w:hAnsi="Arial" w:cs="Arial"/>
          <w:color w:val="18191B"/>
          <w:sz w:val="24"/>
          <w:szCs w:val="24"/>
        </w:rPr>
        <w:t>P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olice </w:t>
      </w:r>
      <w:r>
        <w:rPr>
          <w:rFonts w:ascii="Arial" w:eastAsia="Times New Roman" w:hAnsi="Arial" w:cs="Arial"/>
          <w:color w:val="18191B"/>
          <w:sz w:val="24"/>
          <w:szCs w:val="24"/>
        </w:rPr>
        <w:t>O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fficer.</w:t>
      </w:r>
    </w:p>
    <w:p w14:paraId="161E26FB" w14:textId="77777777" w:rsidR="000835EE" w:rsidRDefault="000835EE" w:rsidP="000835EE">
      <w:pPr>
        <w:shd w:val="clear" w:color="auto" w:fill="FFFFFF"/>
        <w:spacing w:before="100" w:beforeAutospacing="1" w:after="0" w:line="240" w:lineRule="auto"/>
        <w:ind w:left="360" w:firstLine="360"/>
        <w:rPr>
          <w:rFonts w:ascii="Arial" w:eastAsia="Times New Roman" w:hAnsi="Arial" w:cs="Arial"/>
          <w:color w:val="18191B"/>
          <w:sz w:val="24"/>
          <w:szCs w:val="24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>E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.</w:t>
      </w:r>
      <w:r w:rsidR="003F0B66" w:rsidRPr="003F0B66">
        <w:rPr>
          <w:rFonts w:ascii="Times New Roman" w:eastAsia="Times New Roman" w:hAnsi="Times New Roman" w:cs="Times New Roman"/>
          <w:color w:val="18191B"/>
          <w:sz w:val="14"/>
          <w:szCs w:val="14"/>
        </w:rPr>
        <w:t>    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Wally’s Storage Center improvement plan was granted an extension until</w:t>
      </w:r>
    </w:p>
    <w:p w14:paraId="12A49C10" w14:textId="4ADB1915" w:rsidR="003F0B66" w:rsidRPr="003F0B66" w:rsidRDefault="000835EE" w:rsidP="000835EE">
      <w:pPr>
        <w:shd w:val="clear" w:color="auto" w:fill="FFFFFF"/>
        <w:spacing w:after="100" w:afterAutospacing="1" w:line="240" w:lineRule="auto"/>
        <w:ind w:left="360" w:firstLine="36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 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November to add requested details</w:t>
      </w:r>
      <w:r>
        <w:rPr>
          <w:rFonts w:ascii="Arial" w:eastAsia="Times New Roman" w:hAnsi="Arial" w:cs="Arial"/>
          <w:color w:val="18191B"/>
          <w:sz w:val="24"/>
          <w:szCs w:val="24"/>
        </w:rPr>
        <w:t>.</w:t>
      </w:r>
    </w:p>
    <w:p w14:paraId="3B19408A" w14:textId="525E1930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36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16"/>
          <w:szCs w:val="16"/>
        </w:rPr>
        <w:t> 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7.   Public Comment – Please Keep to a Three (3) Minute Time Limit.   </w:t>
      </w:r>
    </w:p>
    <w:p w14:paraId="52CDBFE1" w14:textId="17E6D45B" w:rsidR="003F0B66" w:rsidRPr="003F0B66" w:rsidRDefault="003F0B66" w:rsidP="000835E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91B"/>
          <w:sz w:val="24"/>
          <w:szCs w:val="24"/>
        </w:rPr>
      </w:pP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Stephanie is participating in the </w:t>
      </w:r>
      <w:r w:rsidR="000835EE">
        <w:rPr>
          <w:rFonts w:ascii="Arial" w:eastAsia="Times New Roman" w:hAnsi="Arial" w:cs="Arial"/>
          <w:color w:val="18191B"/>
          <w:sz w:val="24"/>
          <w:szCs w:val="24"/>
        </w:rPr>
        <w:t>M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unicipal </w:t>
      </w:r>
      <w:r w:rsidR="000835EE">
        <w:rPr>
          <w:rFonts w:ascii="Arial" w:eastAsia="Times New Roman" w:hAnsi="Arial" w:cs="Arial"/>
          <w:color w:val="18191B"/>
          <w:sz w:val="24"/>
          <w:szCs w:val="24"/>
        </w:rPr>
        <w:t>R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evitalization </w:t>
      </w:r>
      <w:r w:rsidR="000835EE">
        <w:rPr>
          <w:rFonts w:ascii="Arial" w:eastAsia="Times New Roman" w:hAnsi="Arial" w:cs="Arial"/>
          <w:color w:val="18191B"/>
          <w:sz w:val="24"/>
          <w:szCs w:val="24"/>
        </w:rPr>
        <w:t>P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>roject. They were surveying local businesses for potential improvements, as well as look</w:t>
      </w:r>
      <w:r w:rsidR="000835EE">
        <w:rPr>
          <w:rFonts w:ascii="Arial" w:eastAsia="Times New Roman" w:hAnsi="Arial" w:cs="Arial"/>
          <w:color w:val="18191B"/>
          <w:sz w:val="24"/>
          <w:szCs w:val="24"/>
        </w:rPr>
        <w:t>ing</w:t>
      </w:r>
      <w:r w:rsidRPr="003F0B66">
        <w:rPr>
          <w:rFonts w:ascii="Arial" w:eastAsia="Times New Roman" w:hAnsi="Arial" w:cs="Arial"/>
          <w:color w:val="18191B"/>
          <w:sz w:val="24"/>
          <w:szCs w:val="24"/>
        </w:rPr>
        <w:t xml:space="preserve"> for grants for facade improvements.</w:t>
      </w:r>
    </w:p>
    <w:p w14:paraId="3A46FB19" w14:textId="77777777" w:rsidR="003F0B66" w:rsidRPr="003F0B66" w:rsidRDefault="003F0B66" w:rsidP="003F0B66">
      <w:pPr>
        <w:shd w:val="clear" w:color="auto" w:fill="FFFFFF"/>
        <w:spacing w:after="100" w:afterAutospacing="1" w:line="240" w:lineRule="auto"/>
        <w:ind w:firstLine="360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color w:val="18191B"/>
          <w:sz w:val="16"/>
          <w:szCs w:val="16"/>
        </w:rPr>
        <w:t> </w:t>
      </w:r>
    </w:p>
    <w:p w14:paraId="6C39D3A4" w14:textId="77777777" w:rsidR="000835EE" w:rsidRDefault="000835EE" w:rsidP="000835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91B"/>
          <w:sz w:val="24"/>
          <w:szCs w:val="24"/>
        </w:rPr>
      </w:pPr>
      <w:r>
        <w:rPr>
          <w:rFonts w:ascii="Arial" w:eastAsia="Times New Roman" w:hAnsi="Arial" w:cs="Arial"/>
          <w:color w:val="18191B"/>
          <w:sz w:val="24"/>
          <w:szCs w:val="24"/>
        </w:rPr>
        <w:t xml:space="preserve">      </w:t>
      </w:r>
      <w:r w:rsidR="003F0B66" w:rsidRPr="003F0B66">
        <w:rPr>
          <w:rFonts w:ascii="Arial" w:eastAsia="Times New Roman" w:hAnsi="Arial" w:cs="Arial"/>
          <w:color w:val="18191B"/>
          <w:sz w:val="24"/>
          <w:szCs w:val="24"/>
        </w:rPr>
        <w:t>8.   Adjournment. </w:t>
      </w:r>
    </w:p>
    <w:p w14:paraId="501BB82F" w14:textId="1D9EC0D1" w:rsidR="003F0B66" w:rsidRPr="003F0B66" w:rsidRDefault="000835EE" w:rsidP="000835E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Segoe UI"/>
          <w:color w:val="18191B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18191B"/>
          <w:sz w:val="24"/>
          <w:szCs w:val="24"/>
        </w:rPr>
        <w:t xml:space="preserve"> M</w:t>
      </w:r>
      <w:r w:rsidR="003F0B66" w:rsidRPr="003F0B66">
        <w:rPr>
          <w:rFonts w:ascii="Arial" w:eastAsia="Times New Roman" w:hAnsi="Arial" w:cs="Arial"/>
          <w:i/>
          <w:iCs/>
          <w:color w:val="18191B"/>
          <w:sz w:val="24"/>
          <w:szCs w:val="24"/>
        </w:rPr>
        <w:t>otion: Scott Artley</w:t>
      </w:r>
      <w:r w:rsidR="00926425">
        <w:rPr>
          <w:rFonts w:ascii="Arial" w:eastAsia="Times New Roman" w:hAnsi="Arial" w:cs="Arial"/>
          <w:i/>
          <w:iCs/>
          <w:color w:val="18191B"/>
          <w:sz w:val="24"/>
          <w:szCs w:val="24"/>
        </w:rPr>
        <w:t>;</w:t>
      </w:r>
      <w:r w:rsidR="003F0B66" w:rsidRPr="003F0B66">
        <w:rPr>
          <w:rFonts w:ascii="Arial" w:eastAsia="Times New Roman" w:hAnsi="Arial" w:cs="Arial"/>
          <w:i/>
          <w:iCs/>
          <w:color w:val="18191B"/>
          <w:sz w:val="24"/>
          <w:szCs w:val="24"/>
        </w:rPr>
        <w:t xml:space="preserve"> Second: Stephanie Stoner</w:t>
      </w:r>
      <w:r w:rsidR="00926425">
        <w:rPr>
          <w:rFonts w:ascii="Arial" w:eastAsia="Times New Roman" w:hAnsi="Arial" w:cs="Arial"/>
          <w:i/>
          <w:iCs/>
          <w:color w:val="18191B"/>
          <w:sz w:val="24"/>
          <w:szCs w:val="24"/>
        </w:rPr>
        <w:t>;</w:t>
      </w:r>
      <w:r w:rsidR="003F0B66" w:rsidRPr="003F0B66">
        <w:rPr>
          <w:rFonts w:ascii="Arial" w:eastAsia="Times New Roman" w:hAnsi="Arial" w:cs="Arial"/>
          <w:i/>
          <w:iCs/>
          <w:color w:val="18191B"/>
          <w:sz w:val="24"/>
          <w:szCs w:val="24"/>
        </w:rPr>
        <w:t xml:space="preserve"> </w:t>
      </w:r>
      <w:r w:rsidR="00926425">
        <w:rPr>
          <w:rFonts w:ascii="Arial" w:eastAsia="Times New Roman" w:hAnsi="Arial" w:cs="Arial"/>
          <w:i/>
          <w:iCs/>
          <w:color w:val="18191B"/>
          <w:sz w:val="24"/>
          <w:szCs w:val="24"/>
        </w:rPr>
        <w:t>p</w:t>
      </w:r>
      <w:r w:rsidR="003F0B66" w:rsidRPr="003F0B66">
        <w:rPr>
          <w:rFonts w:ascii="Arial" w:eastAsia="Times New Roman" w:hAnsi="Arial" w:cs="Arial"/>
          <w:i/>
          <w:iCs/>
          <w:color w:val="18191B"/>
          <w:sz w:val="24"/>
          <w:szCs w:val="24"/>
        </w:rPr>
        <w:t>assed unanimously.</w:t>
      </w:r>
    </w:p>
    <w:p w14:paraId="5275D590" w14:textId="77777777" w:rsidR="003F0B66" w:rsidRPr="003F0B66" w:rsidRDefault="003F0B66" w:rsidP="003F0B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Segoe UI"/>
          <w:color w:val="18191B"/>
          <w:sz w:val="20"/>
          <w:szCs w:val="20"/>
        </w:rPr>
      </w:pPr>
      <w:r w:rsidRPr="003F0B66">
        <w:rPr>
          <w:rFonts w:ascii="Arial" w:eastAsia="Times New Roman" w:hAnsi="Arial" w:cs="Arial"/>
          <w:b/>
          <w:bCs/>
          <w:color w:val="18191B"/>
          <w:sz w:val="16"/>
          <w:szCs w:val="16"/>
        </w:rPr>
        <w:t> </w:t>
      </w:r>
    </w:p>
    <w:p w14:paraId="0D8EE423" w14:textId="77777777" w:rsidR="003F0B66" w:rsidRPr="003F0B66" w:rsidRDefault="003F0B66" w:rsidP="003F0B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Segoe UI"/>
          <w:color w:val="18191B"/>
          <w:sz w:val="20"/>
          <w:szCs w:val="20"/>
        </w:rPr>
      </w:pPr>
    </w:p>
    <w:p w14:paraId="3DD2B8A1" w14:textId="77777777" w:rsidR="003F0B66" w:rsidRPr="003F0B66" w:rsidRDefault="003F0B66" w:rsidP="003F0B6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</w:p>
    <w:p w14:paraId="5801CEE1" w14:textId="77777777" w:rsidR="003F0B66" w:rsidRPr="003F0B66" w:rsidRDefault="003F0B66" w:rsidP="003F0B6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18191B"/>
          <w:sz w:val="20"/>
          <w:szCs w:val="20"/>
        </w:rPr>
      </w:pPr>
    </w:p>
    <w:p w14:paraId="586A7823" w14:textId="77777777" w:rsidR="003F0B66" w:rsidRPr="003F0B66" w:rsidRDefault="003F0B66" w:rsidP="003F0B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91B"/>
          <w:sz w:val="21"/>
          <w:szCs w:val="21"/>
        </w:rPr>
      </w:pPr>
    </w:p>
    <w:sectPr w:rsidR="003F0B66" w:rsidRPr="003F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B0A"/>
    <w:multiLevelType w:val="multilevel"/>
    <w:tmpl w:val="0E02B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24E7F"/>
    <w:multiLevelType w:val="multilevel"/>
    <w:tmpl w:val="398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80EE5"/>
    <w:multiLevelType w:val="hybridMultilevel"/>
    <w:tmpl w:val="69B6EA3C"/>
    <w:lvl w:ilvl="0" w:tplc="3CC01E58">
      <w:start w:val="1"/>
      <w:numFmt w:val="decimal"/>
      <w:lvlText w:val="%1."/>
      <w:lvlJc w:val="left"/>
      <w:pPr>
        <w:ind w:left="432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772626697">
    <w:abstractNumId w:val="1"/>
  </w:num>
  <w:num w:numId="2" w16cid:durableId="1949849293">
    <w:abstractNumId w:val="0"/>
  </w:num>
  <w:num w:numId="3" w16cid:durableId="2446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66"/>
    <w:rsid w:val="000835EE"/>
    <w:rsid w:val="003F0B66"/>
    <w:rsid w:val="00926425"/>
    <w:rsid w:val="00B246EB"/>
    <w:rsid w:val="00D65CE0"/>
    <w:rsid w:val="00D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2A09"/>
  <w15:chartTrackingRefBased/>
  <w15:docId w15:val="{538C41AA-B162-47EC-9AAF-4D9E16D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31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85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9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kcharles</dc:creator>
  <cp:keywords/>
  <dc:description/>
  <cp:lastModifiedBy>kcharles</cp:lastModifiedBy>
  <cp:revision>2</cp:revision>
  <dcterms:created xsi:type="dcterms:W3CDTF">2022-08-24T10:59:00Z</dcterms:created>
  <dcterms:modified xsi:type="dcterms:W3CDTF">2022-08-24T11:17:00Z</dcterms:modified>
</cp:coreProperties>
</file>